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111" w:rsidRPr="008858C8" w:rsidRDefault="00750111" w:rsidP="00750111">
      <w:pPr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864F4">
        <w:rPr>
          <w:rFonts w:ascii="Times New Roman" w:hAnsi="Times New Roman" w:cs="Times New Roman"/>
          <w:b/>
          <w:i/>
          <w:sz w:val="28"/>
          <w:szCs w:val="28"/>
        </w:rPr>
        <w:t>Расчет стоимости оказания услуги по проведению государственной экспертизы проектной документации и результатов инженерных изысканий по объекту:</w:t>
      </w:r>
      <w:r>
        <w:t xml:space="preserve"> </w:t>
      </w:r>
      <w:r w:rsidRPr="008858C8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Pr="00FA4D09">
        <w:rPr>
          <w:rFonts w:ascii="Times New Roman" w:hAnsi="Times New Roman" w:cs="Times New Roman"/>
          <w:b/>
          <w:i/>
          <w:sz w:val="28"/>
          <w:szCs w:val="28"/>
        </w:rPr>
        <w:t xml:space="preserve">Газификация </w:t>
      </w:r>
      <w:proofErr w:type="spellStart"/>
      <w:r w:rsidRPr="00FA4D09">
        <w:rPr>
          <w:rFonts w:ascii="Times New Roman" w:hAnsi="Times New Roman" w:cs="Times New Roman"/>
          <w:b/>
          <w:i/>
          <w:sz w:val="28"/>
          <w:szCs w:val="28"/>
        </w:rPr>
        <w:t>д</w:t>
      </w:r>
      <w:proofErr w:type="gramStart"/>
      <w:r w:rsidRPr="00FA4D09">
        <w:rPr>
          <w:rFonts w:ascii="Times New Roman" w:hAnsi="Times New Roman" w:cs="Times New Roman"/>
          <w:b/>
          <w:i/>
          <w:sz w:val="28"/>
          <w:szCs w:val="28"/>
        </w:rPr>
        <w:t>.Р</w:t>
      </w:r>
      <w:proofErr w:type="gramEnd"/>
      <w:r w:rsidRPr="00FA4D09">
        <w:rPr>
          <w:rFonts w:ascii="Times New Roman" w:hAnsi="Times New Roman" w:cs="Times New Roman"/>
          <w:b/>
          <w:i/>
          <w:sz w:val="28"/>
          <w:szCs w:val="28"/>
        </w:rPr>
        <w:t>удня</w:t>
      </w:r>
      <w:proofErr w:type="spellEnd"/>
      <w:r w:rsidRPr="00FA4D0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FA4D09">
        <w:rPr>
          <w:rFonts w:ascii="Times New Roman" w:hAnsi="Times New Roman" w:cs="Times New Roman"/>
          <w:b/>
          <w:i/>
          <w:sz w:val="28"/>
          <w:szCs w:val="28"/>
        </w:rPr>
        <w:t>Почепского</w:t>
      </w:r>
      <w:proofErr w:type="spellEnd"/>
      <w:r w:rsidRPr="00FA4D09">
        <w:rPr>
          <w:rFonts w:ascii="Times New Roman" w:hAnsi="Times New Roman" w:cs="Times New Roman"/>
          <w:b/>
          <w:i/>
          <w:sz w:val="28"/>
          <w:szCs w:val="28"/>
        </w:rPr>
        <w:t xml:space="preserve"> района Брянской области</w:t>
      </w:r>
      <w:r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750111" w:rsidRPr="00E864F4" w:rsidRDefault="00750111" w:rsidP="00750111">
      <w:pPr>
        <w:rPr>
          <w:rFonts w:ascii="Times New Roman" w:hAnsi="Times New Roman" w:cs="Times New Roman"/>
          <w:i/>
          <w:color w:val="auto"/>
        </w:rPr>
      </w:pPr>
      <w:r w:rsidRPr="00E864F4">
        <w:rPr>
          <w:rFonts w:ascii="Times New Roman" w:hAnsi="Times New Roman" w:cs="Times New Roman"/>
          <w:i/>
          <w:color w:val="auto"/>
        </w:rPr>
        <w:t>Проектно-изыскательские работы в ценах базы 2001 года:</w:t>
      </w:r>
    </w:p>
    <w:p w:rsidR="00750111" w:rsidRPr="000B1577" w:rsidRDefault="00750111" w:rsidP="00750111">
      <w:pPr>
        <w:pBdr>
          <w:bottom w:val="single" w:sz="12" w:space="0" w:color="auto"/>
        </w:pBd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299,29:4,53=66,07</w:t>
      </w:r>
      <w:r w:rsidRPr="000B1577">
        <w:rPr>
          <w:rFonts w:ascii="Times New Roman" w:hAnsi="Times New Roman" w:cs="Times New Roman"/>
          <w:color w:val="auto"/>
        </w:rPr>
        <w:t xml:space="preserve"> тыс. руб.</w:t>
      </w:r>
    </w:p>
    <w:p w:rsidR="00750111" w:rsidRDefault="00750111" w:rsidP="00750111">
      <w:pPr>
        <w:pBdr>
          <w:bottom w:val="single" w:sz="12" w:space="0" w:color="auto"/>
        </w:pBd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70,00:4,60=15,22</w:t>
      </w:r>
      <w:r w:rsidRPr="000B1577">
        <w:rPr>
          <w:color w:val="auto"/>
        </w:rPr>
        <w:t xml:space="preserve"> </w:t>
      </w:r>
      <w:r w:rsidRPr="000B1577">
        <w:rPr>
          <w:rFonts w:ascii="Times New Roman" w:hAnsi="Times New Roman" w:cs="Times New Roman"/>
          <w:color w:val="auto"/>
        </w:rPr>
        <w:t>тыс. руб.</w:t>
      </w:r>
    </w:p>
    <w:p w:rsidR="00750111" w:rsidRPr="000B1577" w:rsidRDefault="00750111" w:rsidP="00750111">
      <w:pPr>
        <w:pBdr>
          <w:bottom w:val="single" w:sz="12" w:space="0" w:color="auto"/>
        </w:pBd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299,80:4,55=65,89</w:t>
      </w:r>
      <w:r w:rsidRPr="004354E4">
        <w:rPr>
          <w:rFonts w:ascii="Times New Roman" w:hAnsi="Times New Roman" w:cs="Times New Roman"/>
          <w:color w:val="auto"/>
        </w:rPr>
        <w:t xml:space="preserve"> тыс. руб.</w:t>
      </w:r>
    </w:p>
    <w:p w:rsidR="00750111" w:rsidRPr="00E864F4" w:rsidRDefault="00750111" w:rsidP="00750111">
      <w:pPr>
        <w:pBdr>
          <w:bottom w:val="single" w:sz="12" w:space="0" w:color="auto"/>
        </w:pBd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66,07+15,22+65,89</w:t>
      </w:r>
      <w:r w:rsidRPr="000B1577">
        <w:rPr>
          <w:rFonts w:ascii="Times New Roman" w:hAnsi="Times New Roman" w:cs="Times New Roman"/>
          <w:color w:val="auto"/>
        </w:rPr>
        <w:t>=</w:t>
      </w:r>
      <w:r>
        <w:rPr>
          <w:rFonts w:ascii="Times New Roman" w:hAnsi="Times New Roman" w:cs="Times New Roman"/>
          <w:color w:val="auto"/>
        </w:rPr>
        <w:t xml:space="preserve">147,18 </w:t>
      </w:r>
      <w:r w:rsidRPr="00E864F4">
        <w:rPr>
          <w:rFonts w:ascii="Times New Roman" w:hAnsi="Times New Roman" w:cs="Times New Roman"/>
          <w:color w:val="auto"/>
        </w:rPr>
        <w:t>тыс. руб.</w:t>
      </w:r>
    </w:p>
    <w:p w:rsidR="00750111" w:rsidRPr="00E864F4" w:rsidRDefault="00750111" w:rsidP="00750111">
      <w:pPr>
        <w:rPr>
          <w:rFonts w:ascii="Times New Roman" w:hAnsi="Times New Roman" w:cs="Times New Roman"/>
          <w:i/>
          <w:color w:val="auto"/>
        </w:rPr>
      </w:pPr>
    </w:p>
    <w:p w:rsidR="00750111" w:rsidRPr="00E864F4" w:rsidRDefault="00750111" w:rsidP="00750111">
      <w:pPr>
        <w:rPr>
          <w:rFonts w:ascii="Times New Roman" w:hAnsi="Times New Roman" w:cs="Times New Roman"/>
          <w:i/>
          <w:color w:val="auto"/>
        </w:rPr>
      </w:pPr>
      <w:r w:rsidRPr="00E864F4">
        <w:rPr>
          <w:rFonts w:ascii="Times New Roman" w:hAnsi="Times New Roman" w:cs="Times New Roman"/>
          <w:i/>
          <w:color w:val="auto"/>
        </w:rPr>
        <w:t>Базовая стоимость государственной экспертизы:</w:t>
      </w:r>
    </w:p>
    <w:p w:rsidR="00750111" w:rsidRPr="00E864F4" w:rsidRDefault="00750111" w:rsidP="00750111">
      <w:pPr>
        <w:pBdr>
          <w:bottom w:val="single" w:sz="12" w:space="1" w:color="auto"/>
        </w:pBd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147,18×33,75/100=49,67 </w:t>
      </w:r>
      <w:r w:rsidRPr="00E864F4">
        <w:rPr>
          <w:rFonts w:ascii="Times New Roman" w:hAnsi="Times New Roman" w:cs="Times New Roman"/>
          <w:color w:val="auto"/>
        </w:rPr>
        <w:t>тыс. руб.</w:t>
      </w:r>
    </w:p>
    <w:p w:rsidR="00750111" w:rsidRPr="00E864F4" w:rsidRDefault="00750111" w:rsidP="00750111">
      <w:pPr>
        <w:rPr>
          <w:rFonts w:ascii="Times New Roman" w:hAnsi="Times New Roman" w:cs="Times New Roman"/>
          <w:color w:val="auto"/>
        </w:rPr>
      </w:pPr>
    </w:p>
    <w:p w:rsidR="00750111" w:rsidRPr="00E864F4" w:rsidRDefault="00750111" w:rsidP="00750111">
      <w:pPr>
        <w:rPr>
          <w:rFonts w:ascii="Times New Roman" w:hAnsi="Times New Roman" w:cs="Times New Roman"/>
          <w:i/>
          <w:color w:val="auto"/>
        </w:rPr>
      </w:pPr>
      <w:r w:rsidRPr="00E864F4">
        <w:rPr>
          <w:rFonts w:ascii="Times New Roman" w:hAnsi="Times New Roman" w:cs="Times New Roman"/>
          <w:i/>
          <w:color w:val="auto"/>
        </w:rPr>
        <w:t>Размер платы за проведение государственной экспертизы в текущих ценах:</w:t>
      </w:r>
    </w:p>
    <w:p w:rsidR="00750111" w:rsidRPr="00E864F4" w:rsidRDefault="00750111" w:rsidP="00750111">
      <w:pPr>
        <w:pBdr>
          <w:bottom w:val="single" w:sz="12" w:space="1" w:color="auto"/>
        </w:pBd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49,67×5,71=283,62 </w:t>
      </w:r>
      <w:r w:rsidRPr="00E864F4">
        <w:rPr>
          <w:rFonts w:ascii="Times New Roman" w:hAnsi="Times New Roman" w:cs="Times New Roman"/>
          <w:color w:val="auto"/>
        </w:rPr>
        <w:t>тыс. руб.</w:t>
      </w:r>
      <w:r w:rsidRPr="00E864F4">
        <w:rPr>
          <w:rFonts w:ascii="Times New Roman" w:hAnsi="Times New Roman" w:cs="Times New Roman"/>
          <w:color w:val="auto"/>
        </w:rPr>
        <w:tab/>
      </w:r>
    </w:p>
    <w:p w:rsidR="00750111" w:rsidRPr="00E864F4" w:rsidRDefault="00750111" w:rsidP="00750111">
      <w:pPr>
        <w:rPr>
          <w:rFonts w:ascii="Times New Roman" w:hAnsi="Times New Roman" w:cs="Times New Roman"/>
          <w:color w:val="auto"/>
        </w:rPr>
      </w:pPr>
      <w:r w:rsidRPr="00E864F4">
        <w:rPr>
          <w:rFonts w:ascii="Times New Roman" w:hAnsi="Times New Roman" w:cs="Times New Roman"/>
          <w:color w:val="auto"/>
        </w:rPr>
        <w:t>где:</w:t>
      </w:r>
    </w:p>
    <w:p w:rsidR="00750111" w:rsidRPr="00E864F4" w:rsidRDefault="00750111" w:rsidP="00750111">
      <w:pPr>
        <w:spacing w:before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4,53</w:t>
      </w:r>
      <w:r w:rsidRPr="00E864F4">
        <w:rPr>
          <w:rFonts w:ascii="Times New Roman" w:hAnsi="Times New Roman" w:cs="Times New Roman"/>
        </w:rPr>
        <w:t>– индекс изменения сметной стоимости проектных работ для строительства к справочникам базовых цен на проектные работы к уровню цен по состоянию на 01.01.2001</w:t>
      </w:r>
      <w:r w:rsidRPr="00E864F4">
        <w:t xml:space="preserve"> </w:t>
      </w:r>
      <w:r>
        <w:rPr>
          <w:rFonts w:ascii="Times New Roman" w:hAnsi="Times New Roman" w:cs="Times New Roman"/>
        </w:rPr>
        <w:t>(на 1 квартал 2021</w:t>
      </w:r>
      <w:r w:rsidRPr="00E864F4">
        <w:rPr>
          <w:rFonts w:ascii="Times New Roman" w:hAnsi="Times New Roman" w:cs="Times New Roman"/>
        </w:rPr>
        <w:t xml:space="preserve"> г.);</w:t>
      </w:r>
    </w:p>
    <w:p w:rsidR="00750111" w:rsidRDefault="00750111" w:rsidP="00750111">
      <w:pPr>
        <w:spacing w:before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4,60</w:t>
      </w:r>
      <w:r w:rsidRPr="00E864F4">
        <w:rPr>
          <w:rFonts w:ascii="Times New Roman" w:hAnsi="Times New Roman" w:cs="Times New Roman"/>
        </w:rPr>
        <w:t xml:space="preserve"> – индекс изменения сметной стоимости изыскательских работ для строительства к справочникам базовых цен на изыскательские работы к уровню цен по состоянию на </w:t>
      </w:r>
      <w:r>
        <w:rPr>
          <w:rFonts w:ascii="Times New Roman" w:hAnsi="Times New Roman" w:cs="Times New Roman"/>
        </w:rPr>
        <w:t xml:space="preserve">   01.01.2001 (на 1 квартал 2021</w:t>
      </w:r>
      <w:r w:rsidRPr="00E864F4">
        <w:rPr>
          <w:rFonts w:ascii="Times New Roman" w:hAnsi="Times New Roman" w:cs="Times New Roman"/>
        </w:rPr>
        <w:t>г.);</w:t>
      </w:r>
    </w:p>
    <w:p w:rsidR="00750111" w:rsidRDefault="00750111" w:rsidP="00750111">
      <w:pPr>
        <w:spacing w:before="120"/>
        <w:jc w:val="both"/>
        <w:rPr>
          <w:rFonts w:ascii="Times New Roman" w:hAnsi="Times New Roman" w:cs="Times New Roman"/>
        </w:rPr>
      </w:pPr>
      <w:r w:rsidRPr="004354E4">
        <w:rPr>
          <w:rFonts w:ascii="Times New Roman" w:hAnsi="Times New Roman" w:cs="Times New Roman"/>
          <w:u w:val="single"/>
        </w:rPr>
        <w:t>4,55</w:t>
      </w:r>
      <w:r w:rsidRPr="004354E4">
        <w:rPr>
          <w:rFonts w:ascii="Times New Roman" w:hAnsi="Times New Roman" w:cs="Times New Roman"/>
        </w:rPr>
        <w:t xml:space="preserve"> – индекс изменения сметной стоимости изыскательских работ для строительства к справочникам базовых цен на изыскательские работы к уровню цен по </w:t>
      </w:r>
      <w:r>
        <w:rPr>
          <w:rFonts w:ascii="Times New Roman" w:hAnsi="Times New Roman" w:cs="Times New Roman"/>
        </w:rPr>
        <w:t>состоянию на    01.01.2001 (на 4 квартал 2020</w:t>
      </w:r>
      <w:r w:rsidRPr="004354E4">
        <w:rPr>
          <w:rFonts w:ascii="Times New Roman" w:hAnsi="Times New Roman" w:cs="Times New Roman"/>
        </w:rPr>
        <w:t>г.);</w:t>
      </w:r>
    </w:p>
    <w:p w:rsidR="00750111" w:rsidRPr="00E864F4" w:rsidRDefault="00750111" w:rsidP="00750111">
      <w:pPr>
        <w:spacing w:before="120"/>
        <w:jc w:val="both"/>
        <w:rPr>
          <w:rFonts w:ascii="Times New Roman" w:hAnsi="Times New Roman" w:cs="Times New Roman"/>
          <w:u w:val="single"/>
        </w:rPr>
      </w:pPr>
      <w:r w:rsidRPr="00E864F4">
        <w:rPr>
          <w:rFonts w:ascii="Times New Roman" w:hAnsi="Times New Roman" w:cs="Times New Roman"/>
          <w:color w:val="auto"/>
          <w:u w:val="single"/>
        </w:rPr>
        <w:t>33,75%</w:t>
      </w:r>
      <w:r w:rsidRPr="00E864F4">
        <w:rPr>
          <w:rFonts w:ascii="Times New Roman" w:hAnsi="Times New Roman" w:cs="Times New Roman"/>
        </w:rPr>
        <w:t xml:space="preserve"> – процент от суммарной стоимости проектных и (или) изыскательских работ, представленных на государственную экспертизу (постановление Правительства РФ от 05.03.2007 № 145);</w:t>
      </w:r>
    </w:p>
    <w:p w:rsidR="00750111" w:rsidRPr="00E864F4" w:rsidRDefault="00750111" w:rsidP="00750111">
      <w:pPr>
        <w:spacing w:before="120"/>
        <w:jc w:val="both"/>
        <w:rPr>
          <w:rFonts w:ascii="Times New Roman" w:hAnsi="Times New Roman" w:cs="Times New Roman"/>
          <w:color w:val="auto"/>
          <w:u w:val="single"/>
        </w:rPr>
      </w:pPr>
      <w:proofErr w:type="gramStart"/>
      <w:r>
        <w:rPr>
          <w:rFonts w:ascii="Times New Roman" w:hAnsi="Times New Roman" w:cs="Times New Roman"/>
          <w:color w:val="auto"/>
          <w:u w:val="single"/>
        </w:rPr>
        <w:t>5,71</w:t>
      </w:r>
      <w:r w:rsidRPr="00E864F4">
        <w:rPr>
          <w:rFonts w:ascii="Times New Roman" w:hAnsi="Times New Roman" w:cs="Times New Roman"/>
          <w:color w:val="auto"/>
          <w:u w:val="single"/>
        </w:rPr>
        <w:t xml:space="preserve"> </w:t>
      </w:r>
      <w:r w:rsidRPr="00E864F4">
        <w:rPr>
          <w:rFonts w:ascii="Times New Roman" w:hAnsi="Times New Roman" w:cs="Times New Roman"/>
          <w:color w:val="auto"/>
        </w:rPr>
        <w:t>– коэффициент, отражающий инфляционные процессы по сравнению с 1 января 2001 г., который определяется как произведение публикуемых Федеральной службой государственной статистики индексов потребительских цен для каждого года, следующего за 2000 годом, до года, предшествующего тому, в котором определяется размер платы за проведение государственной экспертизы (включительно) (постановление Правительства РФ от 05.03.200 № 145).</w:t>
      </w:r>
      <w:proofErr w:type="gramEnd"/>
    </w:p>
    <w:p w:rsidR="00750111" w:rsidRPr="00E864F4" w:rsidRDefault="00750111" w:rsidP="00750111">
      <w:pPr>
        <w:rPr>
          <w:rFonts w:ascii="Times New Roman" w:hAnsi="Times New Roman" w:cs="Times New Roman"/>
          <w:color w:val="auto"/>
        </w:rPr>
      </w:pPr>
    </w:p>
    <w:p w:rsidR="00750111" w:rsidRPr="00E864F4" w:rsidRDefault="00750111" w:rsidP="00750111">
      <w:pPr>
        <w:rPr>
          <w:rFonts w:ascii="Times New Roman" w:hAnsi="Times New Roman" w:cs="Times New Roman"/>
          <w:color w:val="auto"/>
        </w:rPr>
      </w:pPr>
      <w:r w:rsidRPr="00E864F4">
        <w:rPr>
          <w:rFonts w:ascii="Times New Roman" w:hAnsi="Times New Roman" w:cs="Times New Roman"/>
          <w:i/>
          <w:color w:val="auto"/>
        </w:rPr>
        <w:t>Общий размер платы за проведение государств</w:t>
      </w:r>
      <w:r>
        <w:rPr>
          <w:rFonts w:ascii="Times New Roman" w:hAnsi="Times New Roman" w:cs="Times New Roman"/>
          <w:i/>
          <w:color w:val="auto"/>
        </w:rPr>
        <w:t>енной экспертизы</w:t>
      </w:r>
      <w:r w:rsidRPr="00E864F4">
        <w:rPr>
          <w:rFonts w:ascii="Times New Roman" w:hAnsi="Times New Roman" w:cs="Times New Roman"/>
          <w:i/>
          <w:color w:val="auto"/>
        </w:rPr>
        <w:t>:</w:t>
      </w:r>
      <w:r w:rsidRPr="00E864F4">
        <w:rPr>
          <w:rFonts w:ascii="Times New Roman" w:hAnsi="Times New Roman" w:cs="Times New Roman"/>
          <w:color w:val="auto"/>
        </w:rPr>
        <w:t xml:space="preserve">   </w:t>
      </w:r>
    </w:p>
    <w:p w:rsidR="00750111" w:rsidRPr="00E864F4" w:rsidRDefault="00750111" w:rsidP="00750111">
      <w:pPr>
        <w:spacing w:before="120"/>
        <w:rPr>
          <w:rFonts w:ascii="Times New Roman" w:hAnsi="Times New Roman" w:cs="Times New Roman"/>
          <w:color w:val="auto"/>
        </w:rPr>
      </w:pPr>
      <w:r w:rsidRPr="00FA4D09">
        <w:rPr>
          <w:rFonts w:ascii="Times New Roman" w:hAnsi="Times New Roman" w:cs="Times New Roman"/>
          <w:bCs/>
          <w:color w:val="auto"/>
        </w:rPr>
        <w:t>Двести восемьдесят три тысячи шестьсот двадцать</w:t>
      </w:r>
      <w:r>
        <w:rPr>
          <w:rFonts w:ascii="Times New Roman" w:hAnsi="Times New Roman" w:cs="Times New Roman"/>
          <w:bCs/>
          <w:color w:val="auto"/>
        </w:rPr>
        <w:t xml:space="preserve"> </w:t>
      </w:r>
      <w:r w:rsidRPr="00E864F4">
        <w:rPr>
          <w:rFonts w:ascii="Times New Roman" w:hAnsi="Times New Roman" w:cs="Times New Roman"/>
          <w:color w:val="auto"/>
        </w:rPr>
        <w:t xml:space="preserve">рублей </w:t>
      </w:r>
      <w:r w:rsidRPr="00E864F4">
        <w:rPr>
          <w:rFonts w:ascii="Times New Roman" w:hAnsi="Times New Roman" w:cs="Times New Roman"/>
          <w:color w:val="auto"/>
        </w:rPr>
        <w:tab/>
      </w:r>
    </w:p>
    <w:p w:rsidR="00750111" w:rsidRPr="00E864F4" w:rsidRDefault="00750111" w:rsidP="00750111">
      <w:pPr>
        <w:pBdr>
          <w:top w:val="single" w:sz="12" w:space="1" w:color="auto"/>
          <w:bottom w:val="single" w:sz="12" w:space="1" w:color="auto"/>
        </w:pBdr>
        <w:rPr>
          <w:rFonts w:ascii="Times New Roman" w:hAnsi="Times New Roman" w:cs="Times New Roman"/>
          <w:color w:val="auto"/>
        </w:rPr>
      </w:pPr>
      <w:r w:rsidRPr="00E864F4">
        <w:rPr>
          <w:rFonts w:ascii="Times New Roman" w:hAnsi="Times New Roman" w:cs="Times New Roman"/>
          <w:color w:val="auto"/>
        </w:rPr>
        <w:t xml:space="preserve">НДС не облагается </w:t>
      </w:r>
    </w:p>
    <w:p w:rsidR="00750111" w:rsidRPr="00E864F4" w:rsidRDefault="00750111" w:rsidP="00750111">
      <w:pPr>
        <w:spacing w:line="276" w:lineRule="auto"/>
        <w:rPr>
          <w:rFonts w:ascii="Times New Roman" w:hAnsi="Times New Roman" w:cs="Times New Roman"/>
          <w:color w:val="auto"/>
        </w:rPr>
      </w:pPr>
    </w:p>
    <w:p w:rsidR="00750111" w:rsidRPr="00E864F4" w:rsidRDefault="00750111" w:rsidP="00750111">
      <w:pPr>
        <w:rPr>
          <w:rFonts w:ascii="Times New Roman" w:hAnsi="Times New Roman" w:cs="Times New Roman"/>
          <w:b/>
        </w:rPr>
      </w:pPr>
    </w:p>
    <w:p w:rsidR="00750111" w:rsidRPr="00E864F4" w:rsidRDefault="00750111" w:rsidP="00750111">
      <w:pPr>
        <w:ind w:firstLine="720"/>
        <w:rPr>
          <w:rFonts w:ascii="Times New Roman" w:hAnsi="Times New Roman" w:cs="Times New Roman"/>
          <w:b/>
        </w:rPr>
      </w:pPr>
      <w:r w:rsidRPr="00E864F4">
        <w:rPr>
          <w:rFonts w:ascii="Times New Roman" w:hAnsi="Times New Roman" w:cs="Times New Roman"/>
          <w:b/>
        </w:rPr>
        <w:t xml:space="preserve">Директор </w:t>
      </w:r>
      <w:r w:rsidRPr="00E864F4">
        <w:rPr>
          <w:rFonts w:ascii="Times New Roman" w:hAnsi="Times New Roman" w:cs="Times New Roman"/>
          <w:b/>
        </w:rPr>
        <w:tab/>
      </w:r>
      <w:r w:rsidRPr="00E864F4">
        <w:rPr>
          <w:rFonts w:ascii="Times New Roman" w:hAnsi="Times New Roman" w:cs="Times New Roman"/>
          <w:b/>
        </w:rPr>
        <w:tab/>
      </w:r>
      <w:r w:rsidRPr="00E864F4">
        <w:rPr>
          <w:rFonts w:ascii="Times New Roman" w:hAnsi="Times New Roman" w:cs="Times New Roman"/>
          <w:b/>
        </w:rPr>
        <w:tab/>
      </w:r>
      <w:r w:rsidRPr="00E864F4">
        <w:rPr>
          <w:rFonts w:ascii="Times New Roman" w:hAnsi="Times New Roman" w:cs="Times New Roman"/>
          <w:b/>
        </w:rPr>
        <w:tab/>
      </w:r>
      <w:r w:rsidRPr="00E864F4">
        <w:rPr>
          <w:rFonts w:ascii="Times New Roman" w:hAnsi="Times New Roman" w:cs="Times New Roman"/>
          <w:b/>
        </w:rPr>
        <w:tab/>
      </w:r>
      <w:r w:rsidRPr="00E864F4">
        <w:rPr>
          <w:rFonts w:ascii="Times New Roman" w:hAnsi="Times New Roman" w:cs="Times New Roman"/>
          <w:b/>
        </w:rPr>
        <w:tab/>
      </w:r>
      <w:r w:rsidRPr="00E864F4">
        <w:rPr>
          <w:rFonts w:ascii="Times New Roman" w:hAnsi="Times New Roman" w:cs="Times New Roman"/>
          <w:b/>
        </w:rPr>
        <w:tab/>
      </w:r>
      <w:r w:rsidRPr="00E864F4">
        <w:rPr>
          <w:rFonts w:ascii="Times New Roman" w:hAnsi="Times New Roman" w:cs="Times New Roman"/>
          <w:b/>
        </w:rPr>
        <w:tab/>
        <w:t>Е.М. Мельниченко</w:t>
      </w:r>
    </w:p>
    <w:p w:rsidR="00A15A1C" w:rsidRDefault="00A15A1C"/>
    <w:p w:rsidR="00750111" w:rsidRDefault="00750111"/>
    <w:p w:rsidR="00750111" w:rsidRDefault="00750111"/>
    <w:p w:rsidR="00750111" w:rsidRDefault="00750111"/>
    <w:p w:rsidR="00750111" w:rsidRDefault="00750111"/>
    <w:p w:rsidR="00750111" w:rsidRDefault="00750111"/>
    <w:p w:rsidR="00750111" w:rsidRDefault="00750111"/>
    <w:p w:rsidR="00750111" w:rsidRDefault="00750111"/>
    <w:p w:rsidR="00750111" w:rsidRDefault="00750111"/>
    <w:p w:rsidR="00750111" w:rsidRDefault="00750111"/>
    <w:p w:rsidR="00750111" w:rsidRPr="008858C8" w:rsidRDefault="00750111" w:rsidP="00750111">
      <w:pPr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864F4">
        <w:rPr>
          <w:rFonts w:ascii="Times New Roman" w:hAnsi="Times New Roman" w:cs="Times New Roman"/>
          <w:b/>
          <w:i/>
          <w:sz w:val="28"/>
          <w:szCs w:val="28"/>
        </w:rPr>
        <w:lastRenderedPageBreak/>
        <w:t>Расчет стоимости оказания услуги по проведению государственной экспертизы проектной документации и результатов инженерных изысканий по объекту:</w:t>
      </w:r>
      <w:r>
        <w:t xml:space="preserve"> </w:t>
      </w:r>
      <w:r w:rsidRPr="008858C8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Pr="004354E4">
        <w:rPr>
          <w:rFonts w:ascii="Times New Roman" w:hAnsi="Times New Roman" w:cs="Times New Roman"/>
          <w:b/>
          <w:i/>
          <w:sz w:val="28"/>
          <w:szCs w:val="28"/>
        </w:rPr>
        <w:t xml:space="preserve">Газификация </w:t>
      </w:r>
      <w:proofErr w:type="spellStart"/>
      <w:r w:rsidRPr="004354E4">
        <w:rPr>
          <w:rFonts w:ascii="Times New Roman" w:hAnsi="Times New Roman" w:cs="Times New Roman"/>
          <w:b/>
          <w:i/>
          <w:sz w:val="28"/>
          <w:szCs w:val="28"/>
        </w:rPr>
        <w:t>п</w:t>
      </w:r>
      <w:proofErr w:type="gramStart"/>
      <w:r w:rsidRPr="004354E4">
        <w:rPr>
          <w:rFonts w:ascii="Times New Roman" w:hAnsi="Times New Roman" w:cs="Times New Roman"/>
          <w:b/>
          <w:i/>
          <w:sz w:val="28"/>
          <w:szCs w:val="28"/>
        </w:rPr>
        <w:t>.С</w:t>
      </w:r>
      <w:proofErr w:type="gramEnd"/>
      <w:r w:rsidRPr="004354E4">
        <w:rPr>
          <w:rFonts w:ascii="Times New Roman" w:hAnsi="Times New Roman" w:cs="Times New Roman"/>
          <w:b/>
          <w:i/>
          <w:sz w:val="28"/>
          <w:szCs w:val="28"/>
        </w:rPr>
        <w:t>емки</w:t>
      </w:r>
      <w:proofErr w:type="spellEnd"/>
      <w:r w:rsidRPr="004354E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354E4">
        <w:rPr>
          <w:rFonts w:ascii="Times New Roman" w:hAnsi="Times New Roman" w:cs="Times New Roman"/>
          <w:b/>
          <w:i/>
          <w:sz w:val="28"/>
          <w:szCs w:val="28"/>
        </w:rPr>
        <w:t>Почепского</w:t>
      </w:r>
      <w:proofErr w:type="spellEnd"/>
      <w:r w:rsidRPr="004354E4">
        <w:rPr>
          <w:rFonts w:ascii="Times New Roman" w:hAnsi="Times New Roman" w:cs="Times New Roman"/>
          <w:b/>
          <w:i/>
          <w:sz w:val="28"/>
          <w:szCs w:val="28"/>
        </w:rPr>
        <w:t xml:space="preserve"> района Брянской области</w:t>
      </w:r>
      <w:r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750111" w:rsidRPr="00E864F4" w:rsidRDefault="00750111" w:rsidP="00750111">
      <w:pPr>
        <w:rPr>
          <w:rFonts w:ascii="Times New Roman" w:hAnsi="Times New Roman" w:cs="Times New Roman"/>
          <w:i/>
          <w:color w:val="auto"/>
        </w:rPr>
      </w:pPr>
      <w:r w:rsidRPr="00E864F4">
        <w:rPr>
          <w:rFonts w:ascii="Times New Roman" w:hAnsi="Times New Roman" w:cs="Times New Roman"/>
          <w:i/>
          <w:color w:val="auto"/>
        </w:rPr>
        <w:t>Проектно-изыскательские работы в ценах базы 2001 года:</w:t>
      </w:r>
    </w:p>
    <w:p w:rsidR="00750111" w:rsidRPr="000B1577" w:rsidRDefault="00750111" w:rsidP="00750111">
      <w:pPr>
        <w:pBdr>
          <w:bottom w:val="single" w:sz="12" w:space="0" w:color="auto"/>
        </w:pBd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207,93:4,53=45,90</w:t>
      </w:r>
      <w:r w:rsidRPr="000B1577">
        <w:rPr>
          <w:rFonts w:ascii="Times New Roman" w:hAnsi="Times New Roman" w:cs="Times New Roman"/>
          <w:color w:val="auto"/>
        </w:rPr>
        <w:t xml:space="preserve"> тыс. руб.</w:t>
      </w:r>
    </w:p>
    <w:p w:rsidR="00750111" w:rsidRDefault="00750111" w:rsidP="00750111">
      <w:pPr>
        <w:pBdr>
          <w:bottom w:val="single" w:sz="12" w:space="0" w:color="auto"/>
        </w:pBd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70,00:4,60=15,22</w:t>
      </w:r>
      <w:r w:rsidRPr="000B1577">
        <w:rPr>
          <w:color w:val="auto"/>
        </w:rPr>
        <w:t xml:space="preserve"> </w:t>
      </w:r>
      <w:r w:rsidRPr="000B1577">
        <w:rPr>
          <w:rFonts w:ascii="Times New Roman" w:hAnsi="Times New Roman" w:cs="Times New Roman"/>
          <w:color w:val="auto"/>
        </w:rPr>
        <w:t>тыс. руб.</w:t>
      </w:r>
    </w:p>
    <w:p w:rsidR="00750111" w:rsidRPr="000B1577" w:rsidRDefault="00750111" w:rsidP="00750111">
      <w:pPr>
        <w:pBdr>
          <w:bottom w:val="single" w:sz="12" w:space="0" w:color="auto"/>
        </w:pBd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240,60:4,55=52,88</w:t>
      </w:r>
      <w:r w:rsidRPr="004354E4">
        <w:rPr>
          <w:rFonts w:ascii="Times New Roman" w:hAnsi="Times New Roman" w:cs="Times New Roman"/>
          <w:color w:val="auto"/>
        </w:rPr>
        <w:t xml:space="preserve"> тыс. руб.</w:t>
      </w:r>
    </w:p>
    <w:p w:rsidR="00750111" w:rsidRPr="00E864F4" w:rsidRDefault="00750111" w:rsidP="00750111">
      <w:pPr>
        <w:pBdr>
          <w:bottom w:val="single" w:sz="12" w:space="0" w:color="auto"/>
        </w:pBd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45,90+15,22+52,88</w:t>
      </w:r>
      <w:r w:rsidRPr="000B1577">
        <w:rPr>
          <w:rFonts w:ascii="Times New Roman" w:hAnsi="Times New Roman" w:cs="Times New Roman"/>
          <w:color w:val="auto"/>
        </w:rPr>
        <w:t>=</w:t>
      </w:r>
      <w:r>
        <w:rPr>
          <w:rFonts w:ascii="Times New Roman" w:hAnsi="Times New Roman" w:cs="Times New Roman"/>
          <w:color w:val="auto"/>
        </w:rPr>
        <w:t xml:space="preserve">114,00 </w:t>
      </w:r>
      <w:r w:rsidRPr="00E864F4">
        <w:rPr>
          <w:rFonts w:ascii="Times New Roman" w:hAnsi="Times New Roman" w:cs="Times New Roman"/>
          <w:color w:val="auto"/>
        </w:rPr>
        <w:t>тыс. руб.</w:t>
      </w:r>
    </w:p>
    <w:p w:rsidR="00750111" w:rsidRPr="00E864F4" w:rsidRDefault="00750111" w:rsidP="00750111">
      <w:pPr>
        <w:rPr>
          <w:rFonts w:ascii="Times New Roman" w:hAnsi="Times New Roman" w:cs="Times New Roman"/>
          <w:i/>
          <w:color w:val="auto"/>
        </w:rPr>
      </w:pPr>
    </w:p>
    <w:p w:rsidR="00750111" w:rsidRPr="00E864F4" w:rsidRDefault="00750111" w:rsidP="00750111">
      <w:pPr>
        <w:rPr>
          <w:rFonts w:ascii="Times New Roman" w:hAnsi="Times New Roman" w:cs="Times New Roman"/>
          <w:i/>
          <w:color w:val="auto"/>
        </w:rPr>
      </w:pPr>
      <w:r w:rsidRPr="00E864F4">
        <w:rPr>
          <w:rFonts w:ascii="Times New Roman" w:hAnsi="Times New Roman" w:cs="Times New Roman"/>
          <w:i/>
          <w:color w:val="auto"/>
        </w:rPr>
        <w:t>Базовая стоимость государственной экспертизы:</w:t>
      </w:r>
    </w:p>
    <w:p w:rsidR="00750111" w:rsidRPr="00E864F4" w:rsidRDefault="00750111" w:rsidP="00750111">
      <w:pPr>
        <w:pBdr>
          <w:bottom w:val="single" w:sz="12" w:space="1" w:color="auto"/>
        </w:pBd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114,00×33,75/100=38,48 </w:t>
      </w:r>
      <w:r w:rsidRPr="00E864F4">
        <w:rPr>
          <w:rFonts w:ascii="Times New Roman" w:hAnsi="Times New Roman" w:cs="Times New Roman"/>
          <w:color w:val="auto"/>
        </w:rPr>
        <w:t>тыс. руб.</w:t>
      </w:r>
    </w:p>
    <w:p w:rsidR="00750111" w:rsidRPr="00E864F4" w:rsidRDefault="00750111" w:rsidP="00750111">
      <w:pPr>
        <w:rPr>
          <w:rFonts w:ascii="Times New Roman" w:hAnsi="Times New Roman" w:cs="Times New Roman"/>
          <w:color w:val="auto"/>
        </w:rPr>
      </w:pPr>
    </w:p>
    <w:p w:rsidR="00750111" w:rsidRPr="00E864F4" w:rsidRDefault="00750111" w:rsidP="00750111">
      <w:pPr>
        <w:rPr>
          <w:rFonts w:ascii="Times New Roman" w:hAnsi="Times New Roman" w:cs="Times New Roman"/>
          <w:i/>
          <w:color w:val="auto"/>
        </w:rPr>
      </w:pPr>
      <w:r w:rsidRPr="00E864F4">
        <w:rPr>
          <w:rFonts w:ascii="Times New Roman" w:hAnsi="Times New Roman" w:cs="Times New Roman"/>
          <w:i/>
          <w:color w:val="auto"/>
        </w:rPr>
        <w:t>Размер платы за проведение государственной экспертизы в текущих ценах:</w:t>
      </w:r>
    </w:p>
    <w:p w:rsidR="00750111" w:rsidRPr="00E864F4" w:rsidRDefault="00750111" w:rsidP="00750111">
      <w:pPr>
        <w:pBdr>
          <w:bottom w:val="single" w:sz="12" w:space="1" w:color="auto"/>
        </w:pBd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38,48×5,71=219,72</w:t>
      </w:r>
      <w:r w:rsidRPr="00E864F4">
        <w:rPr>
          <w:rFonts w:ascii="Times New Roman" w:hAnsi="Times New Roman" w:cs="Times New Roman"/>
          <w:color w:val="auto"/>
        </w:rPr>
        <w:t>тыс. руб.</w:t>
      </w:r>
      <w:r w:rsidRPr="00E864F4">
        <w:rPr>
          <w:rFonts w:ascii="Times New Roman" w:hAnsi="Times New Roman" w:cs="Times New Roman"/>
          <w:color w:val="auto"/>
        </w:rPr>
        <w:tab/>
      </w:r>
    </w:p>
    <w:p w:rsidR="00750111" w:rsidRPr="00E864F4" w:rsidRDefault="00750111" w:rsidP="00750111">
      <w:pPr>
        <w:rPr>
          <w:rFonts w:ascii="Times New Roman" w:hAnsi="Times New Roman" w:cs="Times New Roman"/>
          <w:color w:val="auto"/>
        </w:rPr>
      </w:pPr>
      <w:r w:rsidRPr="00E864F4">
        <w:rPr>
          <w:rFonts w:ascii="Times New Roman" w:hAnsi="Times New Roman" w:cs="Times New Roman"/>
          <w:color w:val="auto"/>
        </w:rPr>
        <w:t>где:</w:t>
      </w:r>
    </w:p>
    <w:p w:rsidR="00750111" w:rsidRPr="00E864F4" w:rsidRDefault="00750111" w:rsidP="00750111">
      <w:pPr>
        <w:spacing w:before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4,53</w:t>
      </w:r>
      <w:r w:rsidRPr="00E864F4">
        <w:rPr>
          <w:rFonts w:ascii="Times New Roman" w:hAnsi="Times New Roman" w:cs="Times New Roman"/>
        </w:rPr>
        <w:t>– индекс изменения сметной стоимости проектных работ для строительства к справочникам базовых цен на проектные работы к уровню цен по состоянию на 01.01.2001</w:t>
      </w:r>
      <w:r w:rsidRPr="00E864F4">
        <w:t xml:space="preserve"> </w:t>
      </w:r>
      <w:r>
        <w:rPr>
          <w:rFonts w:ascii="Times New Roman" w:hAnsi="Times New Roman" w:cs="Times New Roman"/>
        </w:rPr>
        <w:t>(на 1 квартал 2021</w:t>
      </w:r>
      <w:r w:rsidRPr="00E864F4">
        <w:rPr>
          <w:rFonts w:ascii="Times New Roman" w:hAnsi="Times New Roman" w:cs="Times New Roman"/>
        </w:rPr>
        <w:t xml:space="preserve"> г.);</w:t>
      </w:r>
    </w:p>
    <w:p w:rsidR="00750111" w:rsidRDefault="00750111" w:rsidP="00750111">
      <w:pPr>
        <w:spacing w:before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4,60</w:t>
      </w:r>
      <w:r w:rsidRPr="00E864F4">
        <w:rPr>
          <w:rFonts w:ascii="Times New Roman" w:hAnsi="Times New Roman" w:cs="Times New Roman"/>
        </w:rPr>
        <w:t xml:space="preserve"> – индекс изменения сметной стоимости изыскательских работ для строительства к справочникам базовых цен на изыскательские работы к уровню цен по состоянию на </w:t>
      </w:r>
      <w:r>
        <w:rPr>
          <w:rFonts w:ascii="Times New Roman" w:hAnsi="Times New Roman" w:cs="Times New Roman"/>
        </w:rPr>
        <w:t xml:space="preserve">   01.01.2001 (на 1 квартал 2021</w:t>
      </w:r>
      <w:r w:rsidRPr="00E864F4">
        <w:rPr>
          <w:rFonts w:ascii="Times New Roman" w:hAnsi="Times New Roman" w:cs="Times New Roman"/>
        </w:rPr>
        <w:t>г.);</w:t>
      </w:r>
    </w:p>
    <w:p w:rsidR="00750111" w:rsidRDefault="00750111" w:rsidP="00750111">
      <w:pPr>
        <w:spacing w:before="120"/>
        <w:jc w:val="both"/>
        <w:rPr>
          <w:rFonts w:ascii="Times New Roman" w:hAnsi="Times New Roman" w:cs="Times New Roman"/>
        </w:rPr>
      </w:pPr>
      <w:r w:rsidRPr="004354E4">
        <w:rPr>
          <w:rFonts w:ascii="Times New Roman" w:hAnsi="Times New Roman" w:cs="Times New Roman"/>
          <w:u w:val="single"/>
        </w:rPr>
        <w:t>4,55</w:t>
      </w:r>
      <w:r w:rsidRPr="004354E4">
        <w:rPr>
          <w:rFonts w:ascii="Times New Roman" w:hAnsi="Times New Roman" w:cs="Times New Roman"/>
        </w:rPr>
        <w:t xml:space="preserve"> – индекс изменения сметной стоимости изыскательских работ для строительства к справочникам базовых цен на изыскательские работы к уровню цен по </w:t>
      </w:r>
      <w:r>
        <w:rPr>
          <w:rFonts w:ascii="Times New Roman" w:hAnsi="Times New Roman" w:cs="Times New Roman"/>
        </w:rPr>
        <w:t>состоянию на    01.01.2001 (на 4 квартал 2020</w:t>
      </w:r>
      <w:r w:rsidRPr="004354E4">
        <w:rPr>
          <w:rFonts w:ascii="Times New Roman" w:hAnsi="Times New Roman" w:cs="Times New Roman"/>
        </w:rPr>
        <w:t>г.);</w:t>
      </w:r>
    </w:p>
    <w:p w:rsidR="00750111" w:rsidRPr="00E864F4" w:rsidRDefault="00750111" w:rsidP="00750111">
      <w:pPr>
        <w:spacing w:before="120"/>
        <w:jc w:val="both"/>
        <w:rPr>
          <w:rFonts w:ascii="Times New Roman" w:hAnsi="Times New Roman" w:cs="Times New Roman"/>
          <w:u w:val="single"/>
        </w:rPr>
      </w:pPr>
      <w:r w:rsidRPr="00E864F4">
        <w:rPr>
          <w:rFonts w:ascii="Times New Roman" w:hAnsi="Times New Roman" w:cs="Times New Roman"/>
          <w:color w:val="auto"/>
          <w:u w:val="single"/>
        </w:rPr>
        <w:t>33,75%</w:t>
      </w:r>
      <w:r w:rsidRPr="00E864F4">
        <w:rPr>
          <w:rFonts w:ascii="Times New Roman" w:hAnsi="Times New Roman" w:cs="Times New Roman"/>
        </w:rPr>
        <w:t xml:space="preserve"> – процент от суммарной стоимости проектных и (или) изыскательских работ, представленных на государственную экспертизу (постановление Правительства РФ от 05.03.2007 № 145);</w:t>
      </w:r>
    </w:p>
    <w:p w:rsidR="00750111" w:rsidRPr="00E864F4" w:rsidRDefault="00750111" w:rsidP="00750111">
      <w:pPr>
        <w:spacing w:before="120"/>
        <w:jc w:val="both"/>
        <w:rPr>
          <w:rFonts w:ascii="Times New Roman" w:hAnsi="Times New Roman" w:cs="Times New Roman"/>
          <w:color w:val="auto"/>
          <w:u w:val="single"/>
        </w:rPr>
      </w:pPr>
      <w:proofErr w:type="gramStart"/>
      <w:r>
        <w:rPr>
          <w:rFonts w:ascii="Times New Roman" w:hAnsi="Times New Roman" w:cs="Times New Roman"/>
          <w:color w:val="auto"/>
          <w:u w:val="single"/>
        </w:rPr>
        <w:t>5,71</w:t>
      </w:r>
      <w:r w:rsidRPr="00E864F4">
        <w:rPr>
          <w:rFonts w:ascii="Times New Roman" w:hAnsi="Times New Roman" w:cs="Times New Roman"/>
          <w:color w:val="auto"/>
          <w:u w:val="single"/>
        </w:rPr>
        <w:t xml:space="preserve"> </w:t>
      </w:r>
      <w:r w:rsidRPr="00E864F4">
        <w:rPr>
          <w:rFonts w:ascii="Times New Roman" w:hAnsi="Times New Roman" w:cs="Times New Roman"/>
          <w:color w:val="auto"/>
        </w:rPr>
        <w:t>– коэффициент, отражающий инфляционные процессы по сравнению с 1 января 2001 г., который определяется как произведение публикуемых Федеральной службой государственной статистики индексов потребительских цен для каждого года, следующего за 2000 годом, до года, предшествующего тому, в котором определяется размер платы за проведение государственной экспертизы (включительно) (постановление Правительства РФ от 05.03.200 № 145).</w:t>
      </w:r>
      <w:proofErr w:type="gramEnd"/>
    </w:p>
    <w:p w:rsidR="00750111" w:rsidRPr="00E864F4" w:rsidRDefault="00750111" w:rsidP="00750111">
      <w:pPr>
        <w:rPr>
          <w:rFonts w:ascii="Times New Roman" w:hAnsi="Times New Roman" w:cs="Times New Roman"/>
          <w:color w:val="auto"/>
        </w:rPr>
      </w:pPr>
    </w:p>
    <w:p w:rsidR="00750111" w:rsidRPr="00E864F4" w:rsidRDefault="00750111" w:rsidP="00750111">
      <w:pPr>
        <w:rPr>
          <w:rFonts w:ascii="Times New Roman" w:hAnsi="Times New Roman" w:cs="Times New Roman"/>
          <w:color w:val="auto"/>
        </w:rPr>
      </w:pPr>
      <w:r w:rsidRPr="00E864F4">
        <w:rPr>
          <w:rFonts w:ascii="Times New Roman" w:hAnsi="Times New Roman" w:cs="Times New Roman"/>
          <w:i/>
          <w:color w:val="auto"/>
        </w:rPr>
        <w:t>Общий размер платы за проведение государств</w:t>
      </w:r>
      <w:r>
        <w:rPr>
          <w:rFonts w:ascii="Times New Roman" w:hAnsi="Times New Roman" w:cs="Times New Roman"/>
          <w:i/>
          <w:color w:val="auto"/>
        </w:rPr>
        <w:t>енной экспертизы</w:t>
      </w:r>
      <w:r w:rsidRPr="00E864F4">
        <w:rPr>
          <w:rFonts w:ascii="Times New Roman" w:hAnsi="Times New Roman" w:cs="Times New Roman"/>
          <w:i/>
          <w:color w:val="auto"/>
        </w:rPr>
        <w:t>:</w:t>
      </w:r>
      <w:r w:rsidRPr="00E864F4">
        <w:rPr>
          <w:rFonts w:ascii="Times New Roman" w:hAnsi="Times New Roman" w:cs="Times New Roman"/>
          <w:color w:val="auto"/>
        </w:rPr>
        <w:t xml:space="preserve">   </w:t>
      </w:r>
    </w:p>
    <w:p w:rsidR="00750111" w:rsidRPr="00E864F4" w:rsidRDefault="00750111" w:rsidP="00750111">
      <w:pPr>
        <w:spacing w:before="12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Cs/>
          <w:color w:val="auto"/>
        </w:rPr>
        <w:t xml:space="preserve">Двести девятнадцать тысяч семьсот двадцать </w:t>
      </w:r>
      <w:r w:rsidRPr="00E864F4">
        <w:rPr>
          <w:rFonts w:ascii="Times New Roman" w:hAnsi="Times New Roman" w:cs="Times New Roman"/>
          <w:color w:val="auto"/>
        </w:rPr>
        <w:t xml:space="preserve">рублей </w:t>
      </w:r>
      <w:r w:rsidRPr="00E864F4">
        <w:rPr>
          <w:rFonts w:ascii="Times New Roman" w:hAnsi="Times New Roman" w:cs="Times New Roman"/>
          <w:color w:val="auto"/>
        </w:rPr>
        <w:tab/>
      </w:r>
    </w:p>
    <w:p w:rsidR="00750111" w:rsidRPr="00E864F4" w:rsidRDefault="00750111" w:rsidP="00750111">
      <w:pPr>
        <w:pBdr>
          <w:top w:val="single" w:sz="12" w:space="1" w:color="auto"/>
          <w:bottom w:val="single" w:sz="12" w:space="1" w:color="auto"/>
        </w:pBdr>
        <w:rPr>
          <w:rFonts w:ascii="Times New Roman" w:hAnsi="Times New Roman" w:cs="Times New Roman"/>
          <w:color w:val="auto"/>
        </w:rPr>
      </w:pPr>
      <w:r w:rsidRPr="00E864F4">
        <w:rPr>
          <w:rFonts w:ascii="Times New Roman" w:hAnsi="Times New Roman" w:cs="Times New Roman"/>
          <w:color w:val="auto"/>
        </w:rPr>
        <w:t xml:space="preserve">НДС не облагается </w:t>
      </w:r>
    </w:p>
    <w:p w:rsidR="00750111" w:rsidRPr="00E864F4" w:rsidRDefault="00750111" w:rsidP="00750111">
      <w:pPr>
        <w:spacing w:line="276" w:lineRule="auto"/>
        <w:rPr>
          <w:rFonts w:ascii="Times New Roman" w:hAnsi="Times New Roman" w:cs="Times New Roman"/>
          <w:color w:val="auto"/>
        </w:rPr>
      </w:pPr>
    </w:p>
    <w:p w:rsidR="00750111" w:rsidRPr="00E864F4" w:rsidRDefault="00750111" w:rsidP="00750111">
      <w:pPr>
        <w:rPr>
          <w:rFonts w:ascii="Times New Roman" w:hAnsi="Times New Roman" w:cs="Times New Roman"/>
          <w:b/>
        </w:rPr>
      </w:pPr>
    </w:p>
    <w:p w:rsidR="00750111" w:rsidRPr="00E864F4" w:rsidRDefault="00750111" w:rsidP="00750111">
      <w:pPr>
        <w:ind w:firstLine="720"/>
        <w:rPr>
          <w:rFonts w:ascii="Times New Roman" w:hAnsi="Times New Roman" w:cs="Times New Roman"/>
          <w:b/>
        </w:rPr>
      </w:pPr>
      <w:r w:rsidRPr="00E864F4">
        <w:rPr>
          <w:rFonts w:ascii="Times New Roman" w:hAnsi="Times New Roman" w:cs="Times New Roman"/>
          <w:b/>
        </w:rPr>
        <w:t xml:space="preserve">Директор </w:t>
      </w:r>
      <w:r w:rsidRPr="00E864F4">
        <w:rPr>
          <w:rFonts w:ascii="Times New Roman" w:hAnsi="Times New Roman" w:cs="Times New Roman"/>
          <w:b/>
        </w:rPr>
        <w:tab/>
      </w:r>
      <w:r w:rsidRPr="00E864F4">
        <w:rPr>
          <w:rFonts w:ascii="Times New Roman" w:hAnsi="Times New Roman" w:cs="Times New Roman"/>
          <w:b/>
        </w:rPr>
        <w:tab/>
      </w:r>
      <w:r w:rsidRPr="00E864F4">
        <w:rPr>
          <w:rFonts w:ascii="Times New Roman" w:hAnsi="Times New Roman" w:cs="Times New Roman"/>
          <w:b/>
        </w:rPr>
        <w:tab/>
      </w:r>
      <w:r w:rsidRPr="00E864F4">
        <w:rPr>
          <w:rFonts w:ascii="Times New Roman" w:hAnsi="Times New Roman" w:cs="Times New Roman"/>
          <w:b/>
        </w:rPr>
        <w:tab/>
      </w:r>
      <w:r w:rsidRPr="00E864F4">
        <w:rPr>
          <w:rFonts w:ascii="Times New Roman" w:hAnsi="Times New Roman" w:cs="Times New Roman"/>
          <w:b/>
        </w:rPr>
        <w:tab/>
      </w:r>
      <w:r w:rsidRPr="00E864F4">
        <w:rPr>
          <w:rFonts w:ascii="Times New Roman" w:hAnsi="Times New Roman" w:cs="Times New Roman"/>
          <w:b/>
        </w:rPr>
        <w:tab/>
      </w:r>
      <w:r w:rsidRPr="00E864F4">
        <w:rPr>
          <w:rFonts w:ascii="Times New Roman" w:hAnsi="Times New Roman" w:cs="Times New Roman"/>
          <w:b/>
        </w:rPr>
        <w:tab/>
      </w:r>
      <w:r w:rsidRPr="00E864F4">
        <w:rPr>
          <w:rFonts w:ascii="Times New Roman" w:hAnsi="Times New Roman" w:cs="Times New Roman"/>
          <w:b/>
        </w:rPr>
        <w:tab/>
        <w:t>Е.М. Мельниченко</w:t>
      </w:r>
    </w:p>
    <w:p w:rsidR="00750111" w:rsidRDefault="00750111"/>
    <w:p w:rsidR="00750111" w:rsidRDefault="00750111"/>
    <w:p w:rsidR="00750111" w:rsidRDefault="00750111"/>
    <w:p w:rsidR="00750111" w:rsidRDefault="00750111"/>
    <w:p w:rsidR="00750111" w:rsidRDefault="00750111"/>
    <w:p w:rsidR="00750111" w:rsidRDefault="00750111"/>
    <w:p w:rsidR="00750111" w:rsidRDefault="00750111"/>
    <w:p w:rsidR="00750111" w:rsidRDefault="00750111"/>
    <w:p w:rsidR="00750111" w:rsidRDefault="00750111"/>
    <w:p w:rsidR="00750111" w:rsidRDefault="00750111"/>
    <w:p w:rsidR="00750111" w:rsidRPr="008858C8" w:rsidRDefault="00750111" w:rsidP="00750111">
      <w:pPr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864F4">
        <w:rPr>
          <w:rFonts w:ascii="Times New Roman" w:hAnsi="Times New Roman" w:cs="Times New Roman"/>
          <w:b/>
          <w:i/>
          <w:sz w:val="28"/>
          <w:szCs w:val="28"/>
        </w:rPr>
        <w:lastRenderedPageBreak/>
        <w:t>Расчет стоимости оказания услуги по проведению государственной экспертизы проектной документации и результатов инженерных изысканий по объекту:</w:t>
      </w:r>
      <w:r>
        <w:t xml:space="preserve"> </w:t>
      </w:r>
      <w:r w:rsidRPr="008858C8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Pr="00D04BD7">
        <w:rPr>
          <w:rFonts w:ascii="Times New Roman" w:hAnsi="Times New Roman" w:cs="Times New Roman"/>
          <w:b/>
          <w:i/>
          <w:sz w:val="28"/>
          <w:szCs w:val="28"/>
        </w:rPr>
        <w:t xml:space="preserve">Реконструкция системы водоснабжения </w:t>
      </w:r>
      <w:proofErr w:type="gramStart"/>
      <w:r w:rsidRPr="00D04BD7">
        <w:rPr>
          <w:rFonts w:ascii="Times New Roman" w:hAnsi="Times New Roman" w:cs="Times New Roman"/>
          <w:b/>
          <w:i/>
          <w:sz w:val="28"/>
          <w:szCs w:val="28"/>
        </w:rPr>
        <w:t>в</w:t>
      </w:r>
      <w:proofErr w:type="gramEnd"/>
      <w:r w:rsidRPr="00D04BD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gramStart"/>
      <w:r w:rsidRPr="00D04BD7">
        <w:rPr>
          <w:rFonts w:ascii="Times New Roman" w:hAnsi="Times New Roman" w:cs="Times New Roman"/>
          <w:b/>
          <w:i/>
          <w:sz w:val="28"/>
          <w:szCs w:val="28"/>
        </w:rPr>
        <w:t>с</w:t>
      </w:r>
      <w:proofErr w:type="gramEnd"/>
      <w:r w:rsidRPr="00D04BD7">
        <w:rPr>
          <w:rFonts w:ascii="Times New Roman" w:hAnsi="Times New Roman" w:cs="Times New Roman"/>
          <w:b/>
          <w:i/>
          <w:sz w:val="28"/>
          <w:szCs w:val="28"/>
        </w:rPr>
        <w:t xml:space="preserve">. Пашково </w:t>
      </w:r>
      <w:proofErr w:type="spellStart"/>
      <w:r w:rsidRPr="00D04BD7">
        <w:rPr>
          <w:rFonts w:ascii="Times New Roman" w:hAnsi="Times New Roman" w:cs="Times New Roman"/>
          <w:b/>
          <w:i/>
          <w:sz w:val="28"/>
          <w:szCs w:val="28"/>
        </w:rPr>
        <w:t>Почепского</w:t>
      </w:r>
      <w:proofErr w:type="spellEnd"/>
      <w:r w:rsidRPr="00D04BD7">
        <w:rPr>
          <w:rFonts w:ascii="Times New Roman" w:hAnsi="Times New Roman" w:cs="Times New Roman"/>
          <w:b/>
          <w:i/>
          <w:sz w:val="28"/>
          <w:szCs w:val="28"/>
        </w:rPr>
        <w:t xml:space="preserve"> района Брянской области</w:t>
      </w:r>
      <w:r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750111" w:rsidRPr="00E864F4" w:rsidRDefault="00750111" w:rsidP="00750111">
      <w:pPr>
        <w:rPr>
          <w:rFonts w:ascii="Times New Roman" w:hAnsi="Times New Roman" w:cs="Times New Roman"/>
          <w:i/>
          <w:color w:val="auto"/>
        </w:rPr>
      </w:pPr>
      <w:r w:rsidRPr="00E864F4">
        <w:rPr>
          <w:rFonts w:ascii="Times New Roman" w:hAnsi="Times New Roman" w:cs="Times New Roman"/>
          <w:i/>
          <w:color w:val="auto"/>
        </w:rPr>
        <w:t>Проектно-изыскательские работы в ценах базы 2001 года:</w:t>
      </w:r>
    </w:p>
    <w:p w:rsidR="00750111" w:rsidRPr="000B1577" w:rsidRDefault="00750111" w:rsidP="00750111">
      <w:pPr>
        <w:pBdr>
          <w:bottom w:val="single" w:sz="12" w:space="0" w:color="auto"/>
        </w:pBd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318,27:4,59=69,34</w:t>
      </w:r>
      <w:r w:rsidRPr="000B1577">
        <w:rPr>
          <w:rFonts w:ascii="Times New Roman" w:hAnsi="Times New Roman" w:cs="Times New Roman"/>
          <w:color w:val="auto"/>
        </w:rPr>
        <w:t xml:space="preserve"> тыс. руб.</w:t>
      </w:r>
    </w:p>
    <w:p w:rsidR="00750111" w:rsidRDefault="00750111" w:rsidP="00750111">
      <w:pPr>
        <w:pBdr>
          <w:bottom w:val="single" w:sz="12" w:space="0" w:color="auto"/>
        </w:pBd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(200,00+80,00):4,60=60,87</w:t>
      </w:r>
      <w:r w:rsidRPr="000B1577">
        <w:rPr>
          <w:color w:val="auto"/>
        </w:rPr>
        <w:t xml:space="preserve"> </w:t>
      </w:r>
      <w:r w:rsidRPr="000B1577">
        <w:rPr>
          <w:rFonts w:ascii="Times New Roman" w:hAnsi="Times New Roman" w:cs="Times New Roman"/>
          <w:color w:val="auto"/>
        </w:rPr>
        <w:t>тыс. руб.</w:t>
      </w:r>
    </w:p>
    <w:p w:rsidR="00750111" w:rsidRPr="000B1577" w:rsidRDefault="00750111" w:rsidP="00750111">
      <w:pPr>
        <w:pBdr>
          <w:bottom w:val="single" w:sz="12" w:space="0" w:color="auto"/>
        </w:pBdr>
        <w:rPr>
          <w:rFonts w:ascii="Times New Roman" w:hAnsi="Times New Roman" w:cs="Times New Roman"/>
          <w:color w:val="auto"/>
        </w:rPr>
      </w:pPr>
      <w:r w:rsidRPr="002C0BD1">
        <w:rPr>
          <w:rFonts w:ascii="Times New Roman" w:hAnsi="Times New Roman" w:cs="Times New Roman"/>
          <w:color w:val="auto"/>
        </w:rPr>
        <w:t>(</w:t>
      </w:r>
      <w:r>
        <w:rPr>
          <w:rFonts w:ascii="Times New Roman" w:hAnsi="Times New Roman" w:cs="Times New Roman"/>
          <w:color w:val="auto"/>
        </w:rPr>
        <w:t>137,82</w:t>
      </w:r>
      <w:r w:rsidRPr="002C0BD1">
        <w:rPr>
          <w:rFonts w:ascii="Times New Roman" w:hAnsi="Times New Roman" w:cs="Times New Roman"/>
          <w:color w:val="auto"/>
        </w:rPr>
        <w:t>+8</w:t>
      </w:r>
      <w:r>
        <w:rPr>
          <w:rFonts w:ascii="Times New Roman" w:hAnsi="Times New Roman" w:cs="Times New Roman"/>
          <w:color w:val="auto"/>
        </w:rPr>
        <w:t>5,00):4,66</w:t>
      </w:r>
      <w:r w:rsidRPr="002C0BD1">
        <w:rPr>
          <w:rFonts w:ascii="Times New Roman" w:hAnsi="Times New Roman" w:cs="Times New Roman"/>
          <w:color w:val="auto"/>
        </w:rPr>
        <w:t>=</w:t>
      </w:r>
      <w:r>
        <w:rPr>
          <w:rFonts w:ascii="Times New Roman" w:hAnsi="Times New Roman" w:cs="Times New Roman"/>
          <w:color w:val="auto"/>
        </w:rPr>
        <w:t>47,81</w:t>
      </w:r>
      <w:r w:rsidRPr="002C0BD1">
        <w:rPr>
          <w:rFonts w:ascii="Times New Roman" w:hAnsi="Times New Roman" w:cs="Times New Roman"/>
          <w:color w:val="auto"/>
        </w:rPr>
        <w:t xml:space="preserve"> тыс. руб.</w:t>
      </w:r>
    </w:p>
    <w:p w:rsidR="00750111" w:rsidRPr="00E864F4" w:rsidRDefault="00750111" w:rsidP="00750111">
      <w:pPr>
        <w:pBdr>
          <w:bottom w:val="single" w:sz="12" w:space="0" w:color="auto"/>
        </w:pBd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69,34+60,87+47,81</w:t>
      </w:r>
      <w:r w:rsidRPr="000B1577">
        <w:rPr>
          <w:rFonts w:ascii="Times New Roman" w:hAnsi="Times New Roman" w:cs="Times New Roman"/>
          <w:color w:val="auto"/>
        </w:rPr>
        <w:t>=</w:t>
      </w:r>
      <w:r>
        <w:rPr>
          <w:rFonts w:ascii="Times New Roman" w:hAnsi="Times New Roman" w:cs="Times New Roman"/>
          <w:color w:val="auto"/>
        </w:rPr>
        <w:t xml:space="preserve">178,02 </w:t>
      </w:r>
      <w:r w:rsidRPr="00E864F4">
        <w:rPr>
          <w:rFonts w:ascii="Times New Roman" w:hAnsi="Times New Roman" w:cs="Times New Roman"/>
          <w:color w:val="auto"/>
        </w:rPr>
        <w:t>тыс. руб.</w:t>
      </w:r>
    </w:p>
    <w:p w:rsidR="00750111" w:rsidRPr="00E864F4" w:rsidRDefault="00750111" w:rsidP="00750111">
      <w:pPr>
        <w:rPr>
          <w:rFonts w:ascii="Times New Roman" w:hAnsi="Times New Roman" w:cs="Times New Roman"/>
          <w:i/>
          <w:color w:val="auto"/>
        </w:rPr>
      </w:pPr>
    </w:p>
    <w:p w:rsidR="00750111" w:rsidRPr="00E864F4" w:rsidRDefault="00750111" w:rsidP="00750111">
      <w:pPr>
        <w:rPr>
          <w:rFonts w:ascii="Times New Roman" w:hAnsi="Times New Roman" w:cs="Times New Roman"/>
          <w:i/>
          <w:color w:val="auto"/>
        </w:rPr>
      </w:pPr>
      <w:r w:rsidRPr="00E864F4">
        <w:rPr>
          <w:rFonts w:ascii="Times New Roman" w:hAnsi="Times New Roman" w:cs="Times New Roman"/>
          <w:i/>
          <w:color w:val="auto"/>
        </w:rPr>
        <w:t>Базовая стоимость государственной экспертизы:</w:t>
      </w:r>
    </w:p>
    <w:p w:rsidR="00750111" w:rsidRPr="00E864F4" w:rsidRDefault="00750111" w:rsidP="00750111">
      <w:pPr>
        <w:pBdr>
          <w:bottom w:val="single" w:sz="12" w:space="1" w:color="auto"/>
        </w:pBd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178,02×29,25/100=52,07 </w:t>
      </w:r>
      <w:r w:rsidRPr="00E864F4">
        <w:rPr>
          <w:rFonts w:ascii="Times New Roman" w:hAnsi="Times New Roman" w:cs="Times New Roman"/>
          <w:color w:val="auto"/>
        </w:rPr>
        <w:t>тыс. руб.</w:t>
      </w:r>
    </w:p>
    <w:p w:rsidR="00750111" w:rsidRPr="00E864F4" w:rsidRDefault="00750111" w:rsidP="00750111">
      <w:pPr>
        <w:rPr>
          <w:rFonts w:ascii="Times New Roman" w:hAnsi="Times New Roman" w:cs="Times New Roman"/>
          <w:color w:val="auto"/>
        </w:rPr>
      </w:pPr>
    </w:p>
    <w:p w:rsidR="00750111" w:rsidRPr="00E864F4" w:rsidRDefault="00750111" w:rsidP="00750111">
      <w:pPr>
        <w:rPr>
          <w:rFonts w:ascii="Times New Roman" w:hAnsi="Times New Roman" w:cs="Times New Roman"/>
          <w:i/>
          <w:color w:val="auto"/>
        </w:rPr>
      </w:pPr>
      <w:r w:rsidRPr="00E864F4">
        <w:rPr>
          <w:rFonts w:ascii="Times New Roman" w:hAnsi="Times New Roman" w:cs="Times New Roman"/>
          <w:i/>
          <w:color w:val="auto"/>
        </w:rPr>
        <w:t>Размер платы за проведение государственной экспертизы в текущих ценах:</w:t>
      </w:r>
    </w:p>
    <w:p w:rsidR="00750111" w:rsidRPr="00E864F4" w:rsidRDefault="00750111" w:rsidP="00750111">
      <w:pPr>
        <w:pBdr>
          <w:bottom w:val="single" w:sz="12" w:space="1" w:color="auto"/>
        </w:pBd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52,07×5,71=297,32 </w:t>
      </w:r>
      <w:r w:rsidRPr="00E864F4">
        <w:rPr>
          <w:rFonts w:ascii="Times New Roman" w:hAnsi="Times New Roman" w:cs="Times New Roman"/>
          <w:color w:val="auto"/>
        </w:rPr>
        <w:t>тыс. руб.</w:t>
      </w:r>
      <w:r w:rsidRPr="00E864F4">
        <w:rPr>
          <w:rFonts w:ascii="Times New Roman" w:hAnsi="Times New Roman" w:cs="Times New Roman"/>
          <w:color w:val="auto"/>
        </w:rPr>
        <w:tab/>
      </w:r>
    </w:p>
    <w:p w:rsidR="00750111" w:rsidRPr="00E864F4" w:rsidRDefault="00750111" w:rsidP="00750111">
      <w:pPr>
        <w:rPr>
          <w:rFonts w:ascii="Times New Roman" w:hAnsi="Times New Roman" w:cs="Times New Roman"/>
          <w:color w:val="auto"/>
        </w:rPr>
      </w:pPr>
      <w:r w:rsidRPr="00E864F4">
        <w:rPr>
          <w:rFonts w:ascii="Times New Roman" w:hAnsi="Times New Roman" w:cs="Times New Roman"/>
          <w:color w:val="auto"/>
        </w:rPr>
        <w:t>где:</w:t>
      </w:r>
    </w:p>
    <w:p w:rsidR="00750111" w:rsidRPr="00A610DF" w:rsidRDefault="00750111" w:rsidP="00750111">
      <w:pPr>
        <w:spacing w:before="120"/>
        <w:jc w:val="both"/>
        <w:rPr>
          <w:rFonts w:ascii="Times New Roman" w:hAnsi="Times New Roman" w:cs="Times New Roman"/>
          <w:u w:val="single"/>
        </w:rPr>
      </w:pPr>
      <w:r w:rsidRPr="00A610DF">
        <w:rPr>
          <w:rFonts w:ascii="Times New Roman" w:hAnsi="Times New Roman" w:cs="Times New Roman"/>
          <w:u w:val="single"/>
        </w:rPr>
        <w:t>4,59</w:t>
      </w:r>
      <w:r>
        <w:rPr>
          <w:rFonts w:ascii="Times New Roman" w:hAnsi="Times New Roman" w:cs="Times New Roman"/>
          <w:u w:val="single"/>
        </w:rPr>
        <w:t xml:space="preserve"> </w:t>
      </w:r>
      <w:r w:rsidRPr="00A610DF">
        <w:rPr>
          <w:rFonts w:ascii="Times New Roman" w:hAnsi="Times New Roman" w:cs="Times New Roman"/>
          <w:u w:val="single"/>
        </w:rPr>
        <w:t>– индекс изменения сметной стоимости проектных работ для строительства к справочникам базовых цен на проектные работы к уровню цен по состоянию на 01.01.2001 (на 2 квартал 2021 г.);</w:t>
      </w:r>
    </w:p>
    <w:p w:rsidR="00750111" w:rsidRPr="00A610DF" w:rsidRDefault="00750111" w:rsidP="00750111">
      <w:pPr>
        <w:spacing w:before="120"/>
        <w:jc w:val="both"/>
        <w:rPr>
          <w:rFonts w:ascii="Times New Roman" w:hAnsi="Times New Roman" w:cs="Times New Roman"/>
          <w:u w:val="single"/>
        </w:rPr>
      </w:pPr>
      <w:r w:rsidRPr="00A610DF">
        <w:rPr>
          <w:rFonts w:ascii="Times New Roman" w:hAnsi="Times New Roman" w:cs="Times New Roman"/>
          <w:u w:val="single"/>
        </w:rPr>
        <w:t>4,60 – индекс изменения сметной стоимости изыскательских работ для строительства к справочникам базовых цен на изыскательские работы к уровню цен по состоянию на    01.01.2001 (на 1 квартал 2021г.);</w:t>
      </w:r>
    </w:p>
    <w:p w:rsidR="00750111" w:rsidRPr="00A610DF" w:rsidRDefault="00750111" w:rsidP="00750111">
      <w:pPr>
        <w:spacing w:before="120"/>
        <w:jc w:val="both"/>
        <w:rPr>
          <w:rFonts w:ascii="Times New Roman" w:hAnsi="Times New Roman" w:cs="Times New Roman"/>
          <w:u w:val="single"/>
        </w:rPr>
      </w:pPr>
      <w:r w:rsidRPr="00A610DF">
        <w:rPr>
          <w:rFonts w:ascii="Times New Roman" w:hAnsi="Times New Roman" w:cs="Times New Roman"/>
          <w:u w:val="single"/>
        </w:rPr>
        <w:t>4,66 – индекс изменения сметной стоимости изыскательских работ для строительства к справочникам базовых цен на изыскательские работы к уровню цен по состоянию на    01.01.2001 (на 2 квартал 2021г.);</w:t>
      </w:r>
    </w:p>
    <w:p w:rsidR="00750111" w:rsidRDefault="00750111" w:rsidP="00750111">
      <w:pPr>
        <w:spacing w:before="12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29,25</w:t>
      </w:r>
      <w:r w:rsidRPr="00A610DF">
        <w:rPr>
          <w:rFonts w:ascii="Times New Roman" w:hAnsi="Times New Roman" w:cs="Times New Roman"/>
          <w:u w:val="single"/>
        </w:rPr>
        <w:t>% – процент от суммарной стоимости проектных и (или) изыскательских работ, представленных на государственную экспертизу (постановление Правительства РФ от 05.03.2007 № 145);</w:t>
      </w:r>
    </w:p>
    <w:p w:rsidR="00750111" w:rsidRPr="00E864F4" w:rsidRDefault="00750111" w:rsidP="00750111">
      <w:pPr>
        <w:spacing w:before="120"/>
        <w:jc w:val="both"/>
        <w:rPr>
          <w:rFonts w:ascii="Times New Roman" w:hAnsi="Times New Roman" w:cs="Times New Roman"/>
          <w:color w:val="auto"/>
          <w:u w:val="single"/>
        </w:rPr>
      </w:pPr>
      <w:proofErr w:type="gramStart"/>
      <w:r>
        <w:rPr>
          <w:rFonts w:ascii="Times New Roman" w:hAnsi="Times New Roman" w:cs="Times New Roman"/>
          <w:color w:val="auto"/>
          <w:u w:val="single"/>
        </w:rPr>
        <w:t>5,71</w:t>
      </w:r>
      <w:r w:rsidRPr="00E864F4">
        <w:rPr>
          <w:rFonts w:ascii="Times New Roman" w:hAnsi="Times New Roman" w:cs="Times New Roman"/>
          <w:color w:val="auto"/>
          <w:u w:val="single"/>
        </w:rPr>
        <w:t xml:space="preserve"> </w:t>
      </w:r>
      <w:r w:rsidRPr="00E864F4">
        <w:rPr>
          <w:rFonts w:ascii="Times New Roman" w:hAnsi="Times New Roman" w:cs="Times New Roman"/>
          <w:color w:val="auto"/>
        </w:rPr>
        <w:t>– коэффициент, отражающий инфляционные процессы по сравнению с 1 января 2001 г., который определяется как произведение публикуемых Федеральной службой государственной статистики индексов потребительских цен для каждого года, следующего за 2000 годом, до года, предшествующего тому, в котором определяется размер платы за проведение государственной экспертизы (включительно) (постановление Правительства РФ от 05.03.200 № 145).</w:t>
      </w:r>
      <w:proofErr w:type="gramEnd"/>
    </w:p>
    <w:p w:rsidR="00750111" w:rsidRPr="00E864F4" w:rsidRDefault="00750111" w:rsidP="00750111">
      <w:pPr>
        <w:rPr>
          <w:rFonts w:ascii="Times New Roman" w:hAnsi="Times New Roman" w:cs="Times New Roman"/>
          <w:color w:val="auto"/>
        </w:rPr>
      </w:pPr>
    </w:p>
    <w:p w:rsidR="00750111" w:rsidRPr="00E864F4" w:rsidRDefault="00750111" w:rsidP="00750111">
      <w:pPr>
        <w:rPr>
          <w:rFonts w:ascii="Times New Roman" w:hAnsi="Times New Roman" w:cs="Times New Roman"/>
          <w:color w:val="auto"/>
        </w:rPr>
      </w:pPr>
      <w:r w:rsidRPr="00E864F4">
        <w:rPr>
          <w:rFonts w:ascii="Times New Roman" w:hAnsi="Times New Roman" w:cs="Times New Roman"/>
          <w:i/>
          <w:color w:val="auto"/>
        </w:rPr>
        <w:t>Общий размер платы за проведение государств</w:t>
      </w:r>
      <w:r>
        <w:rPr>
          <w:rFonts w:ascii="Times New Roman" w:hAnsi="Times New Roman" w:cs="Times New Roman"/>
          <w:i/>
          <w:color w:val="auto"/>
        </w:rPr>
        <w:t>енной экспертизы</w:t>
      </w:r>
      <w:r w:rsidRPr="00E864F4">
        <w:rPr>
          <w:rFonts w:ascii="Times New Roman" w:hAnsi="Times New Roman" w:cs="Times New Roman"/>
          <w:i/>
          <w:color w:val="auto"/>
        </w:rPr>
        <w:t>:</w:t>
      </w:r>
      <w:r w:rsidRPr="00E864F4">
        <w:rPr>
          <w:rFonts w:ascii="Times New Roman" w:hAnsi="Times New Roman" w:cs="Times New Roman"/>
          <w:color w:val="auto"/>
        </w:rPr>
        <w:t xml:space="preserve">   </w:t>
      </w:r>
    </w:p>
    <w:p w:rsidR="00750111" w:rsidRPr="00E864F4" w:rsidRDefault="00750111" w:rsidP="00750111">
      <w:pPr>
        <w:spacing w:before="120"/>
        <w:rPr>
          <w:rFonts w:ascii="Times New Roman" w:hAnsi="Times New Roman" w:cs="Times New Roman"/>
          <w:color w:val="auto"/>
        </w:rPr>
      </w:pPr>
      <w:r w:rsidRPr="008426DE">
        <w:rPr>
          <w:rFonts w:ascii="Times New Roman" w:hAnsi="Times New Roman" w:cs="Times New Roman"/>
          <w:bCs/>
          <w:color w:val="auto"/>
        </w:rPr>
        <w:t xml:space="preserve">Двести </w:t>
      </w:r>
      <w:r>
        <w:rPr>
          <w:rFonts w:ascii="Times New Roman" w:hAnsi="Times New Roman" w:cs="Times New Roman"/>
          <w:bCs/>
          <w:color w:val="auto"/>
        </w:rPr>
        <w:t>девяносто семь тысяч</w:t>
      </w:r>
      <w:r w:rsidRPr="008426DE">
        <w:rPr>
          <w:rFonts w:ascii="Times New Roman" w:hAnsi="Times New Roman" w:cs="Times New Roman"/>
          <w:bCs/>
          <w:color w:val="auto"/>
        </w:rPr>
        <w:t xml:space="preserve"> </w:t>
      </w:r>
      <w:r>
        <w:rPr>
          <w:rFonts w:ascii="Times New Roman" w:hAnsi="Times New Roman" w:cs="Times New Roman"/>
          <w:bCs/>
          <w:color w:val="auto"/>
        </w:rPr>
        <w:t xml:space="preserve">триста двадцать </w:t>
      </w:r>
      <w:r w:rsidRPr="00E864F4">
        <w:rPr>
          <w:rFonts w:ascii="Times New Roman" w:hAnsi="Times New Roman" w:cs="Times New Roman"/>
          <w:color w:val="auto"/>
        </w:rPr>
        <w:t xml:space="preserve">рублей </w:t>
      </w:r>
      <w:r w:rsidRPr="00E864F4">
        <w:rPr>
          <w:rFonts w:ascii="Times New Roman" w:hAnsi="Times New Roman" w:cs="Times New Roman"/>
          <w:color w:val="auto"/>
        </w:rPr>
        <w:tab/>
      </w:r>
    </w:p>
    <w:p w:rsidR="00750111" w:rsidRPr="00E864F4" w:rsidRDefault="00750111" w:rsidP="00750111">
      <w:pPr>
        <w:pBdr>
          <w:top w:val="single" w:sz="12" w:space="1" w:color="auto"/>
          <w:bottom w:val="single" w:sz="12" w:space="1" w:color="auto"/>
        </w:pBdr>
        <w:rPr>
          <w:rFonts w:ascii="Times New Roman" w:hAnsi="Times New Roman" w:cs="Times New Roman"/>
          <w:color w:val="auto"/>
        </w:rPr>
      </w:pPr>
      <w:r w:rsidRPr="00E864F4">
        <w:rPr>
          <w:rFonts w:ascii="Times New Roman" w:hAnsi="Times New Roman" w:cs="Times New Roman"/>
          <w:color w:val="auto"/>
        </w:rPr>
        <w:t xml:space="preserve">НДС не облагается </w:t>
      </w:r>
    </w:p>
    <w:p w:rsidR="00750111" w:rsidRPr="00E864F4" w:rsidRDefault="00750111" w:rsidP="00750111">
      <w:pPr>
        <w:spacing w:line="276" w:lineRule="auto"/>
        <w:rPr>
          <w:rFonts w:ascii="Times New Roman" w:hAnsi="Times New Roman" w:cs="Times New Roman"/>
          <w:color w:val="auto"/>
        </w:rPr>
      </w:pPr>
    </w:p>
    <w:p w:rsidR="00750111" w:rsidRPr="00E864F4" w:rsidRDefault="00750111" w:rsidP="00750111">
      <w:pPr>
        <w:rPr>
          <w:rFonts w:ascii="Times New Roman" w:hAnsi="Times New Roman" w:cs="Times New Roman"/>
          <w:b/>
        </w:rPr>
      </w:pPr>
    </w:p>
    <w:p w:rsidR="00750111" w:rsidRPr="00E864F4" w:rsidRDefault="00750111" w:rsidP="00750111">
      <w:pPr>
        <w:ind w:firstLine="720"/>
        <w:rPr>
          <w:rFonts w:ascii="Times New Roman" w:hAnsi="Times New Roman" w:cs="Times New Roman"/>
          <w:b/>
        </w:rPr>
      </w:pPr>
      <w:r w:rsidRPr="00E864F4">
        <w:rPr>
          <w:rFonts w:ascii="Times New Roman" w:hAnsi="Times New Roman" w:cs="Times New Roman"/>
          <w:b/>
        </w:rPr>
        <w:t xml:space="preserve">Директор </w:t>
      </w:r>
      <w:r w:rsidRPr="00E864F4">
        <w:rPr>
          <w:rFonts w:ascii="Times New Roman" w:hAnsi="Times New Roman" w:cs="Times New Roman"/>
          <w:b/>
        </w:rPr>
        <w:tab/>
      </w:r>
      <w:r w:rsidRPr="00E864F4">
        <w:rPr>
          <w:rFonts w:ascii="Times New Roman" w:hAnsi="Times New Roman" w:cs="Times New Roman"/>
          <w:b/>
        </w:rPr>
        <w:tab/>
      </w:r>
      <w:r w:rsidRPr="00E864F4">
        <w:rPr>
          <w:rFonts w:ascii="Times New Roman" w:hAnsi="Times New Roman" w:cs="Times New Roman"/>
          <w:b/>
        </w:rPr>
        <w:tab/>
      </w:r>
      <w:r w:rsidRPr="00E864F4">
        <w:rPr>
          <w:rFonts w:ascii="Times New Roman" w:hAnsi="Times New Roman" w:cs="Times New Roman"/>
          <w:b/>
        </w:rPr>
        <w:tab/>
      </w:r>
      <w:r w:rsidRPr="00E864F4">
        <w:rPr>
          <w:rFonts w:ascii="Times New Roman" w:hAnsi="Times New Roman" w:cs="Times New Roman"/>
          <w:b/>
        </w:rPr>
        <w:tab/>
      </w:r>
      <w:r w:rsidRPr="00E864F4">
        <w:rPr>
          <w:rFonts w:ascii="Times New Roman" w:hAnsi="Times New Roman" w:cs="Times New Roman"/>
          <w:b/>
        </w:rPr>
        <w:tab/>
      </w:r>
      <w:r w:rsidRPr="00E864F4">
        <w:rPr>
          <w:rFonts w:ascii="Times New Roman" w:hAnsi="Times New Roman" w:cs="Times New Roman"/>
          <w:b/>
        </w:rPr>
        <w:tab/>
      </w:r>
      <w:r w:rsidRPr="00E864F4">
        <w:rPr>
          <w:rFonts w:ascii="Times New Roman" w:hAnsi="Times New Roman" w:cs="Times New Roman"/>
          <w:b/>
        </w:rPr>
        <w:tab/>
        <w:t>Е.М. Мельниченко</w:t>
      </w:r>
    </w:p>
    <w:p w:rsidR="00750111" w:rsidRDefault="00750111">
      <w:bookmarkStart w:id="0" w:name="_GoBack"/>
      <w:bookmarkEnd w:id="0"/>
    </w:p>
    <w:sectPr w:rsidR="00750111" w:rsidSect="00750111">
      <w:footerReference w:type="default" r:id="rId5"/>
      <w:pgSz w:w="11909" w:h="16838"/>
      <w:pgMar w:top="816" w:right="665" w:bottom="568" w:left="1418" w:header="680" w:footer="680" w:gutter="0"/>
      <w:cols w:space="720"/>
      <w:noEndnote/>
      <w:rtlGutter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75CD" w:rsidRPr="001A085C" w:rsidRDefault="00750111" w:rsidP="001A085C">
    <w:pPr>
      <w:pStyle w:val="a3"/>
      <w:jc w:val="center"/>
      <w:rPr>
        <w:rFonts w:ascii="Times New Roman" w:hAnsi="Times New Roman" w:cs="Times New Roman"/>
        <w:sz w:val="20"/>
        <w:szCs w:val="20"/>
      </w:rPr>
    </w:pPr>
    <w:r w:rsidRPr="00A73E6F">
      <w:rPr>
        <w:rFonts w:ascii="Times New Roman" w:hAnsi="Times New Roman" w:cs="Times New Roman"/>
        <w:sz w:val="20"/>
        <w:szCs w:val="20"/>
      </w:rPr>
      <w:fldChar w:fldCharType="begin"/>
    </w:r>
    <w:r w:rsidRPr="00A73E6F">
      <w:rPr>
        <w:rFonts w:ascii="Times New Roman" w:hAnsi="Times New Roman" w:cs="Times New Roman"/>
        <w:sz w:val="20"/>
        <w:szCs w:val="20"/>
      </w:rPr>
      <w:instrText xml:space="preserve"> PAGE   \* MERGEFORMAT </w:instrText>
    </w:r>
    <w:r w:rsidRPr="00A73E6F">
      <w:rPr>
        <w:rFonts w:ascii="Times New Roman" w:hAnsi="Times New Roman" w:cs="Times New Roman"/>
        <w:sz w:val="20"/>
        <w:szCs w:val="20"/>
      </w:rPr>
      <w:fldChar w:fldCharType="separate"/>
    </w:r>
    <w:r>
      <w:rPr>
        <w:rFonts w:ascii="Times New Roman" w:hAnsi="Times New Roman" w:cs="Times New Roman"/>
        <w:noProof/>
        <w:sz w:val="20"/>
        <w:szCs w:val="20"/>
      </w:rPr>
      <w:t>3</w:t>
    </w:r>
    <w:r w:rsidRPr="00A73E6F">
      <w:rPr>
        <w:rFonts w:ascii="Times New Roman" w:hAnsi="Times New Roman" w:cs="Times New Roman"/>
        <w:sz w:val="20"/>
        <w:szCs w:val="20"/>
      </w:rP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111"/>
    <w:rsid w:val="00104A72"/>
    <w:rsid w:val="00750111"/>
    <w:rsid w:val="00A15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111"/>
    <w:pPr>
      <w:widowControl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50111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4">
    <w:name w:val="Нижний колонтитул Знак"/>
    <w:basedOn w:val="a0"/>
    <w:link w:val="a3"/>
    <w:uiPriority w:val="99"/>
    <w:rsid w:val="00750111"/>
    <w:rPr>
      <w:rFonts w:ascii="Courier New" w:eastAsia="Times New Roman" w:hAnsi="Courier New" w:cs="Mangal"/>
      <w:color w:val="000000"/>
      <w:sz w:val="24"/>
      <w:szCs w:val="21"/>
      <w:lang w:eastAsia="ru-RU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111"/>
    <w:pPr>
      <w:widowControl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50111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4">
    <w:name w:val="Нижний колонтитул Знак"/>
    <w:basedOn w:val="a0"/>
    <w:link w:val="a3"/>
    <w:uiPriority w:val="99"/>
    <w:rsid w:val="00750111"/>
    <w:rPr>
      <w:rFonts w:ascii="Courier New" w:eastAsia="Times New Roman" w:hAnsi="Courier New" w:cs="Mangal"/>
      <w:color w:val="000000"/>
      <w:sz w:val="24"/>
      <w:szCs w:val="21"/>
      <w:lang w:eastAsia="ru-RU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873</Words>
  <Characters>4981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Коржова</dc:creator>
  <cp:lastModifiedBy>Коржова</cp:lastModifiedBy>
  <cp:revision>1</cp:revision>
  <dcterms:created xsi:type="dcterms:W3CDTF">2021-08-09T12:53:00Z</dcterms:created>
  <dcterms:modified xsi:type="dcterms:W3CDTF">2021-08-09T12:56:00Z</dcterms:modified>
</cp:coreProperties>
</file>